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89B" w:rsidRDefault="0017589B" w:rsidP="0017589B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:rsidR="0017589B" w:rsidRDefault="0017589B" w:rsidP="0017589B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96"/>
          <w:szCs w:val="20"/>
        </w:rPr>
      </w:pPr>
    </w:p>
    <w:p w:rsidR="0017589B" w:rsidRDefault="0017589B" w:rsidP="0017589B">
      <w:pPr>
        <w:rPr>
          <w:rFonts w:ascii="Arial" w:hAnsi="Arial" w:cs="Arial"/>
          <w:b/>
          <w:sz w:val="96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96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Pr="00344793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17589B" w:rsidRDefault="0017589B" w:rsidP="0017589B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17589B" w:rsidRDefault="0017589B" w:rsidP="0017589B">
      <w:pPr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Pr="002A1A33" w:rsidRDefault="0017589B" w:rsidP="0017589B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76767B">
        <w:rPr>
          <w:b/>
          <w:bCs/>
        </w:rPr>
        <w:t xml:space="preserve">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F85332">
        <w:rPr>
          <w:noProof/>
          <w:highlight w:val="yellow"/>
        </w:rPr>
        <w:t>17 de junio de 2025 a las 14:00 Hrs</w:t>
      </w:r>
      <w:r w:rsidRPr="008B2BC7">
        <w:rPr>
          <w:highlight w:val="yellow"/>
        </w:rPr>
        <w:fldChar w:fldCharType="end"/>
      </w:r>
      <w:r>
        <w:t>.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589B" w:rsidRDefault="0017589B" w:rsidP="0017589B">
      <w:pPr>
        <w:suppressAutoHyphens w:val="0"/>
        <w:spacing w:after="160" w:line="259" w:lineRule="auto"/>
      </w:pPr>
    </w:p>
    <w:p w:rsidR="0017589B" w:rsidRDefault="0017589B" w:rsidP="0017589B">
      <w:pPr>
        <w:suppressAutoHyphens w:val="0"/>
        <w:spacing w:after="160" w:line="259" w:lineRule="auto"/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17589B" w:rsidRDefault="0017589B" w:rsidP="0017589B">
      <w:pPr>
        <w:rPr>
          <w:rFonts w:ascii="Arial" w:hAnsi="Arial" w:cs="Arial"/>
          <w:b/>
          <w:sz w:val="20"/>
          <w:szCs w:val="20"/>
        </w:rPr>
      </w:pP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Pr="006E1772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276" w:lineRule="auto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276" w:lineRule="auto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</w:pP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17589B" w:rsidRDefault="0017589B" w:rsidP="0017589B">
      <w:pPr>
        <w:rPr>
          <w:rFonts w:ascii="Arial" w:hAnsi="Arial" w:cs="Arial"/>
          <w:b/>
          <w:bCs/>
          <w:sz w:val="20"/>
          <w:szCs w:val="20"/>
        </w:rPr>
      </w:pP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6E1772" w:rsidRDefault="0017589B" w:rsidP="0017589B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right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7589B" w:rsidRPr="006F0FBA" w:rsidRDefault="0017589B" w:rsidP="0017589B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F85332">
        <w:rPr>
          <w:noProof/>
        </w:rPr>
        <w:t>ADQ/LPN/33/24-27/2025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CORRESPONDIENTE AL</w:t>
      </w:r>
      <w:r w:rsidRPr="008B2BC7"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F85332">
        <w:rPr>
          <w:noProof/>
        </w:rPr>
        <w:t>"SUMINISTRO E INSTALACIÓN DE LUMINARIAS Y POSTES EN AVENIDA REVOLUCIÓN MEXICANA"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>
        <w:rPr>
          <w:b w:val="0"/>
          <w:bCs w:val="0"/>
        </w:rPr>
        <w:fldChar w:fldCharType="separate"/>
      </w:r>
      <w:r w:rsidRPr="00F85332">
        <w:rPr>
          <w:noProof/>
        </w:rPr>
        <w:t>ALUMBRADO PUBLICO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589B" w:rsidRDefault="0017589B" w:rsidP="0017589B">
      <w:pPr>
        <w:jc w:val="center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Pr="006E1772" w:rsidRDefault="0017589B" w:rsidP="0017589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17589B" w:rsidRDefault="0017589B" w:rsidP="0017589B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6E1772" w:rsidRDefault="0017589B" w:rsidP="0017589B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Pr="00A63128" w:rsidRDefault="0017589B" w:rsidP="0017589B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6E1772" w:rsidRDefault="0017589B" w:rsidP="0017589B">
      <w:pPr>
        <w:pStyle w:val="western"/>
        <w:jc w:val="both"/>
        <w:rPr>
          <w:b/>
          <w:u w:val="single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right"/>
      </w:pPr>
    </w:p>
    <w:p w:rsidR="0017589B" w:rsidRDefault="0017589B" w:rsidP="0017589B">
      <w:pPr>
        <w:spacing w:line="360" w:lineRule="auto"/>
        <w:rPr>
          <w:rFonts w:ascii="Arial" w:hAnsi="Arial" w:cs="Arial"/>
          <w:sz w:val="20"/>
          <w:szCs w:val="20"/>
        </w:rPr>
      </w:pPr>
    </w:p>
    <w:p w:rsidR="0017589B" w:rsidRPr="000853DE" w:rsidRDefault="0017589B" w:rsidP="0017589B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:rsidR="0017589B" w:rsidRDefault="0017589B" w:rsidP="0017589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Pr="006E1772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Default="0017589B" w:rsidP="0017589B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Pr="00D02F76" w:rsidRDefault="0017589B" w:rsidP="0017589B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17589B" w:rsidRDefault="0017589B" w:rsidP="0017589B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17589B" w:rsidRPr="006E1772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17589B" w:rsidRPr="006E1772" w:rsidRDefault="0017589B" w:rsidP="0017589B">
      <w:pPr>
        <w:rPr>
          <w:rFonts w:ascii="Arial" w:hAnsi="Arial" w:cs="Arial"/>
          <w:sz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</w:t>
      </w:r>
      <w:r>
        <w:rPr>
          <w:rFonts w:ascii="Arial" w:hAnsi="Arial" w:cs="Arial"/>
          <w:sz w:val="20"/>
          <w:szCs w:val="20"/>
        </w:rPr>
        <w:t xml:space="preserve">   M Í N I M O S</w:t>
      </w:r>
      <w:r w:rsidRPr="00AF713D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/>
      </w:tblPr>
      <w:tblGrid>
        <w:gridCol w:w="940"/>
        <w:gridCol w:w="6958"/>
        <w:gridCol w:w="1080"/>
      </w:tblGrid>
      <w:tr w:rsidR="0017589B" w:rsidRPr="00BA2894" w:rsidTr="00DF5DE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FF32F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FF32F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89B" w:rsidRPr="00FF32F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CANTIDAD</w:t>
            </w:r>
          </w:p>
        </w:tc>
      </w:tr>
      <w:tr w:rsidR="0017589B" w:rsidRPr="00921D8E" w:rsidTr="00DF5DE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9B" w:rsidRPr="00D03E01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BD36CA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1 Poste cónico circular de 10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Mts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con 2 brazos, pintado electrostáticamente blanco.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89B" w:rsidRPr="00D03E01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</w:tr>
      <w:tr w:rsidR="0017589B" w:rsidRPr="00921D8E" w:rsidTr="00DF5DE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BD36CA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9 Poste cónico circular de 7 A 8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Mts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con 2 brazos, pintado electrostáticamente blanco.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7589B" w:rsidRPr="00921D8E" w:rsidTr="00DF5DE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2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0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 xml:space="preserve"> Luminarias con tecnología LED en línea 3% +/- No tecnología CHIP-ON-BOARD.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 xml:space="preserve">26,000 horas de vida útil (Adjuntar informe sobre la acreditación) con controlador electrónico </w:t>
            </w:r>
            <w:proofErr w:type="spellStart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multivoltaje</w:t>
            </w:r>
            <w:proofErr w:type="spellEnd"/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Carcasa de aluminio inyectada a presión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Recubrimiento poliéster en polvo aplicado electrostáticamente y horneada en color gris.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 xml:space="preserve">Voltaje de operación de 127-277 </w:t>
            </w:r>
            <w:proofErr w:type="spellStart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Vac</w:t>
            </w:r>
            <w:proofErr w:type="spellEnd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 xml:space="preserve"> 10% +/- de tolerancia.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Potencia entre 55 Watts y 70 watts 3% +/-.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Flujo luminoso entre 8000 a 9500 lm.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Eficacia entre 120 a 140 lm/W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Factor de potencia mayor a 0.9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 xml:space="preserve">Distorsión armónica total en corriente eléctrica menor al 20%, con supresor de picos10 </w:t>
            </w:r>
            <w:proofErr w:type="spellStart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kv</w:t>
            </w:r>
            <w:proofErr w:type="spellEnd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 xml:space="preserve">/ 10 </w:t>
            </w:r>
            <w:proofErr w:type="spellStart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Ka</w:t>
            </w:r>
            <w:proofErr w:type="spellEnd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Protección térmica inherente y con capacidad de programar en función de atenuación.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Flujo luminosos tota mínimo manteniendo a las 6,000 horas no menor al 97.9%.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Cristal del conjunto óptico termo templado de 4mm de espesor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Índice de rendimiento de color (CRI) 70 mínimo temperatura de color de 5000 K 5% +/-.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Grado de hermeticidad IP66 resistencia de impactos IK-10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Temperatura de ambiente de operación -40° C a 50°C.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Sistema de sujeción a brazo con mecanismo de abrazadera y ajustable a 10% +/-. Sobre el plano horizontal a la tornillería externa deberá ser de acero inoxidable.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El mecanismo será capaz de albergar un brazo circular de hasta 3” de diámetro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El luminario deberá contener disipadores tipo aleta, en el mismo cuerpo del luminario tendrá la función de disipar calor generado por sí mismo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Resistencia a la vibración 3 G.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 xml:space="preserve">Medidas mínimas 55 cm de largo, 7 cm de alto y 20 cm de ancho equipado con base para </w:t>
            </w:r>
            <w:proofErr w:type="spellStart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fotocelda</w:t>
            </w:r>
            <w:proofErr w:type="spellEnd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Peso menor a 10 Kg.</w:t>
            </w:r>
          </w:p>
          <w:p w:rsidR="0017589B" w:rsidRPr="00BD36CA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ab/>
              <w:t>10 años de garantía (Presentar certificado)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7589B" w:rsidRPr="00921D8E" w:rsidTr="00DF5DE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BD36CA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511C9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0</w:t>
            </w:r>
            <w:r w:rsidRPr="008511C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>Fotoceldas</w:t>
            </w:r>
            <w:proofErr w:type="spellEnd"/>
            <w:r w:rsidRPr="008511C9">
              <w:rPr>
                <w:rFonts w:ascii="Arial" w:eastAsia="Times New Roman" w:hAnsi="Arial" w:cs="Arial"/>
                <w:sz w:val="18"/>
                <w:szCs w:val="18"/>
              </w:rPr>
              <w:t xml:space="preserve"> 220 V TORK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7589B" w:rsidRPr="00921D8E" w:rsidTr="00DF5DE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9B" w:rsidRPr="008511C9" w:rsidRDefault="0017589B" w:rsidP="00DF5DE7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Instalación de 10 postes, 20 luminarias, enderezado y alineación de anclas dañados.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89B" w:rsidRDefault="0017589B" w:rsidP="00DF5DE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bookmarkEnd w:id="2"/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  <w:r w:rsidRPr="001A283B">
        <w:rPr>
          <w:rFonts w:ascii="Arial" w:hAnsi="Arial" w:cs="Arial"/>
          <w:b/>
          <w:sz w:val="12"/>
          <w:szCs w:val="12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:rsidR="0017589B" w:rsidRPr="00C4668C" w:rsidRDefault="0017589B" w:rsidP="0017589B">
      <w:pPr>
        <w:jc w:val="both"/>
        <w:rPr>
          <w:rFonts w:ascii="Arial" w:hAnsi="Arial" w:cs="Arial"/>
          <w:sz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589B" w:rsidRPr="006E1772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6E1772" w:rsidRDefault="0017589B" w:rsidP="0017589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17589B" w:rsidTr="00DF5DE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589B" w:rsidRDefault="0017589B" w:rsidP="00DF5DE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89B" w:rsidRDefault="0017589B" w:rsidP="00DF5DE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589B" w:rsidTr="00DF5DE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589B" w:rsidRDefault="0017589B" w:rsidP="00DF5DE7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89B" w:rsidRDefault="0017589B" w:rsidP="00DF5DE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589B" w:rsidTr="00DF5DE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589B" w:rsidRDefault="0017589B" w:rsidP="00DF5DE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89B" w:rsidRDefault="0017589B" w:rsidP="00DF5DE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589B" w:rsidTr="00DF5DE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589B" w:rsidRDefault="0017589B" w:rsidP="00DF5DE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89B" w:rsidRDefault="0017589B" w:rsidP="00DF5DE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589B" w:rsidTr="00DF5DE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589B" w:rsidRDefault="0017589B" w:rsidP="00DF5DE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89B" w:rsidRDefault="0017589B" w:rsidP="00DF5DE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589B" w:rsidTr="00DF5DE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589B" w:rsidRDefault="0017589B" w:rsidP="00DF5DE7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89B" w:rsidRDefault="0017589B" w:rsidP="00DF5DE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7589B" w:rsidRDefault="0017589B" w:rsidP="0017589B">
      <w:pPr>
        <w:jc w:val="both"/>
        <w:rPr>
          <w:rFonts w:ascii="Arial" w:hAnsi="Arial" w:cs="Arial"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17589B" w:rsidRDefault="0017589B" w:rsidP="0017589B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17589B" w:rsidRDefault="0017589B" w:rsidP="0017589B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17589B" w:rsidRDefault="0017589B" w:rsidP="0017589B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Pr="006E1772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6E1772" w:rsidRDefault="0017589B" w:rsidP="0017589B">
      <w:pPr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17589B" w:rsidRDefault="0017589B" w:rsidP="0017589B">
      <w:pPr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PROVEEDURÍA, DEL GOBIERNO MUNICIPAL DE SAN MIGUEL EL ALTO, JALISCO, OBLIGÁNDOME A CUMPLIR CON LO ESTIPULADO EN CADA UNO DE ELLOS Y/O ACATAR LAS ACLARACIONES REALIZADAS POR LAS ÁREAS TÉCNICAS DEL PRESENTE PROCEDIMIENTO. </w:t>
      </w: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JEFATURA DE PROVEEDURÍA Y/O EL COMITÉ DE ADQUISICIONES DEL GOBIERNO MUNICIPAL, OPTE POR REALIZAR AJUSTES AL MOMENTO DE ADJUDICAR DE FORMA PARCIAL LOS BIENES Y/O SERVICIOS OBJETO DE ESTE PROCESO DE ADQUISICIÓN.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589B" w:rsidRDefault="0017589B" w:rsidP="0017589B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</w:p>
    <w:p w:rsidR="0017589B" w:rsidRDefault="0017589B" w:rsidP="0017589B">
      <w:pPr>
        <w:jc w:val="center"/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7589B" w:rsidRDefault="0017589B" w:rsidP="0017589B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Pr="007D76CF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46070B" w:rsidRDefault="0017589B" w:rsidP="0017589B">
      <w:pPr>
        <w:pStyle w:val="western"/>
        <w:jc w:val="both"/>
        <w:rPr>
          <w:b/>
          <w:bCs/>
        </w:rPr>
      </w:pPr>
    </w:p>
    <w:p w:rsidR="0017589B" w:rsidRPr="0046070B" w:rsidRDefault="0017589B" w:rsidP="0017589B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17589B" w:rsidRDefault="0017589B" w:rsidP="0017589B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17589B" w:rsidRDefault="0017589B" w:rsidP="0017589B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right"/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Pr="00C4668C" w:rsidRDefault="0017589B" w:rsidP="0017589B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Pr="007D76CF" w:rsidRDefault="0017589B" w:rsidP="0017589B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17589B" w:rsidRDefault="0017589B" w:rsidP="0017589B">
      <w:pPr>
        <w:jc w:val="center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Pr="007D76CF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5907B3" w:rsidRDefault="0017589B" w:rsidP="0017589B">
      <w:pPr>
        <w:pStyle w:val="western"/>
        <w:jc w:val="both"/>
      </w:pPr>
    </w:p>
    <w:p w:rsidR="0017589B" w:rsidRDefault="0017589B" w:rsidP="0017589B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589B" w:rsidRDefault="0017589B" w:rsidP="0017589B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Pr="002A1A33" w:rsidRDefault="0017589B" w:rsidP="0017589B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17589B" w:rsidRDefault="0017589B" w:rsidP="0017589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17589B" w:rsidRDefault="0017589B" w:rsidP="0017589B">
      <w:pPr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:rsidR="0017589B" w:rsidRDefault="0017589B" w:rsidP="0017589B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589B" w:rsidRPr="00581BE9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17589B" w:rsidRPr="00344793" w:rsidRDefault="0017589B" w:rsidP="0017589B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ADQ/LPN/33/24-27/2025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"SUMINISTRO E INSTALACIÓN DE LUMINARIAS Y POSTES EN AVENIDA REVOLUCIÓN MEXICANA"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F85332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589B" w:rsidRPr="00245EF0" w:rsidRDefault="0017589B" w:rsidP="0017589B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17589B" w:rsidTr="00DF5DE7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2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3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4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7589B" w:rsidRDefault="0017589B" w:rsidP="00DF5DE7">
            <w:pPr>
              <w:pStyle w:val="Standard"/>
              <w:widowControl w:val="0"/>
              <w:jc w:val="center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5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</w:tr>
      <w:tr w:rsidR="0017589B" w:rsidTr="00DF5DE7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7589B" w:rsidRDefault="0017589B" w:rsidP="00DF5DE7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7589B" w:rsidRDefault="0017589B" w:rsidP="00DF5DE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17589B" w:rsidRDefault="0017589B" w:rsidP="0017589B">
      <w:pPr>
        <w:jc w:val="both"/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589B" w:rsidRDefault="0017589B" w:rsidP="0017589B">
      <w:pPr>
        <w:rPr>
          <w:rFonts w:ascii="Arial" w:hAnsi="Arial" w:cs="Arial"/>
          <w:b/>
          <w:sz w:val="20"/>
          <w:szCs w:val="20"/>
        </w:rPr>
      </w:pP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17589B" w:rsidRDefault="0017589B" w:rsidP="0017589B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7589B" w:rsidRDefault="0017589B" w:rsidP="0017589B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589B" w:rsidRDefault="0017589B" w:rsidP="0017589B">
      <w:pPr>
        <w:jc w:val="center"/>
        <w:rPr>
          <w:rFonts w:ascii="Arial" w:hAnsi="Arial" w:cs="Arial"/>
          <w:sz w:val="20"/>
          <w:szCs w:val="20"/>
        </w:rPr>
      </w:pPr>
    </w:p>
    <w:p w:rsidR="0017589B" w:rsidRDefault="0017589B" w:rsidP="0017589B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:rsidR="0017589B" w:rsidRDefault="0017589B" w:rsidP="0017589B"/>
    <w:p w:rsidR="000377DE" w:rsidRDefault="000377DE"/>
    <w:sectPr w:rsidR="000377DE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7589B"/>
    <w:rsid w:val="000377DE"/>
    <w:rsid w:val="00175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89B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17589B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7589B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17589B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17589B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17589B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17589B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3603</Words>
  <Characters>19822</Characters>
  <Application>Microsoft Office Word</Application>
  <DocSecurity>0</DocSecurity>
  <Lines>165</Lines>
  <Paragraphs>46</Paragraphs>
  <ScaleCrop>false</ScaleCrop>
  <Company/>
  <LinksUpToDate>false</LinksUpToDate>
  <CharactersWithSpaces>23379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2025-06-18T20:14:00Z</dcterms:created>
  <dcterms:modified xsi:type="dcterms:W3CDTF">2025-06-18T20:15:00Z</dcterms:modified>
</cp:coreProperties>
</file>